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204046" w:rsidRDefault="008A4AEE" w:rsidP="00436071">
      <w:pPr>
        <w:widowControl w:val="0"/>
        <w:jc w:val="center"/>
        <w:outlineLvl w:val="2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соответствии с Постановлением Правительства РФ от 17.01.2013 №</w:t>
      </w:r>
      <w:r w:rsidR="00D210B2" w:rsidRPr="00204046">
        <w:rPr>
          <w:b/>
          <w:sz w:val="24"/>
          <w:szCs w:val="24"/>
        </w:rPr>
        <w:t xml:space="preserve"> </w:t>
      </w:r>
      <w:r w:rsidRPr="00204046">
        <w:rPr>
          <w:b/>
          <w:sz w:val="24"/>
          <w:szCs w:val="24"/>
        </w:rPr>
        <w:t xml:space="preserve">6 «О стандартах раскрытия информации в сфере водоснабжения и водоотведения» </w:t>
      </w:r>
      <w:r w:rsidR="005415D9" w:rsidRPr="00204046">
        <w:rPr>
          <w:b/>
          <w:sz w:val="24"/>
          <w:szCs w:val="24"/>
        </w:rPr>
        <w:t>(Пункт 16</w:t>
      </w:r>
      <w:r w:rsidR="00983BCE" w:rsidRPr="00204046">
        <w:rPr>
          <w:b/>
          <w:sz w:val="24"/>
          <w:szCs w:val="24"/>
        </w:rPr>
        <w:t xml:space="preserve"> Стандартов</w:t>
      </w:r>
      <w:r w:rsidR="005415D9" w:rsidRPr="00204046">
        <w:rPr>
          <w:b/>
          <w:sz w:val="24"/>
          <w:szCs w:val="24"/>
        </w:rPr>
        <w:t>)</w:t>
      </w:r>
      <w:r w:rsidR="0026256C" w:rsidRPr="00204046">
        <w:rPr>
          <w:b/>
          <w:sz w:val="24"/>
          <w:szCs w:val="24"/>
        </w:rPr>
        <w:t>.</w:t>
      </w:r>
    </w:p>
    <w:p w:rsidR="008A4AEE" w:rsidRPr="008A4AEE" w:rsidRDefault="008A4AEE" w:rsidP="00436071">
      <w:pPr>
        <w:widowControl w:val="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 xml:space="preserve">Форма </w:t>
      </w:r>
      <w:r w:rsidR="006448D3">
        <w:rPr>
          <w:sz w:val="24"/>
          <w:szCs w:val="24"/>
        </w:rPr>
        <w:t>2</w:t>
      </w:r>
      <w:r w:rsidRPr="008A4AEE">
        <w:rPr>
          <w:sz w:val="24"/>
          <w:szCs w:val="24"/>
        </w:rPr>
        <w:t>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47156C" w:rsidRPr="008A4AEE" w:rsidTr="00B06BA5">
        <w:tc>
          <w:tcPr>
            <w:tcW w:w="5280" w:type="dxa"/>
          </w:tcPr>
          <w:p w:rsidR="0047156C" w:rsidRPr="008A4AEE" w:rsidRDefault="0047156C" w:rsidP="00436071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47156C" w:rsidRPr="008A4AEE" w:rsidRDefault="0047156C" w:rsidP="00436071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(АО «ОЭЗ»)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09183D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47156C" w:rsidP="0047156C">
            <w:pPr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4C0B6D" w:rsidRPr="004C0B6D" w:rsidRDefault="008F7075" w:rsidP="004C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670000, Республика Бурятия</w:t>
            </w:r>
            <w:r w:rsidR="004C0B6D">
              <w:rPr>
                <w:sz w:val="22"/>
                <w:szCs w:val="22"/>
              </w:rPr>
              <w:t xml:space="preserve"> </w:t>
            </w:r>
            <w:r w:rsidR="004C0B6D" w:rsidRPr="004C0B6D">
              <w:rPr>
                <w:sz w:val="22"/>
                <w:szCs w:val="22"/>
              </w:rPr>
              <w:t>г. Улан-Удэ</w:t>
            </w:r>
          </w:p>
          <w:p w:rsidR="0047156C" w:rsidRPr="008A4AEE" w:rsidRDefault="004C0B6D" w:rsidP="004C0B6D">
            <w:pPr>
              <w:rPr>
                <w:sz w:val="22"/>
                <w:szCs w:val="22"/>
              </w:rPr>
            </w:pPr>
            <w:r w:rsidRPr="004C0B6D">
              <w:rPr>
                <w:sz w:val="22"/>
                <w:szCs w:val="22"/>
              </w:rPr>
              <w:t>ул. Коммунистическая, д. 21, этаж 2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(3012) 200 221</w:t>
            </w:r>
          </w:p>
        </w:tc>
      </w:tr>
      <w:tr w:rsidR="008A4AEE" w:rsidRPr="004C0B6D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F15396" w:rsidRPr="0047156C" w:rsidRDefault="00F15396" w:rsidP="002373E6">
            <w:pPr>
              <w:rPr>
                <w:sz w:val="22"/>
                <w:szCs w:val="22"/>
                <w:lang w:val="en-US"/>
              </w:rPr>
            </w:pPr>
            <w:r w:rsidRPr="00F15396">
              <w:rPr>
                <w:sz w:val="22"/>
                <w:szCs w:val="22"/>
                <w:lang w:val="en-US"/>
              </w:rPr>
              <w:t>egov-buryatia.ru/rst/files/prikazy/2019/3_gkh/19_3-24.doc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8A4AEE" w:rsidRPr="002255F4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>
              <w:rPr>
                <w:sz w:val="22"/>
                <w:szCs w:val="22"/>
              </w:rPr>
              <w:t xml:space="preserve"> 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8A4AEE" w:rsidRPr="008A4AEE" w:rsidRDefault="008A4AEE" w:rsidP="006448D3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Водо</w:t>
            </w:r>
            <w:r w:rsidR="006448D3">
              <w:rPr>
                <w:sz w:val="22"/>
                <w:szCs w:val="22"/>
              </w:rPr>
              <w:t>снабжение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2255F4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Протяженность </w:t>
            </w:r>
            <w:r w:rsidR="002255F4">
              <w:rPr>
                <w:sz w:val="22"/>
                <w:szCs w:val="22"/>
              </w:rPr>
              <w:t xml:space="preserve">водопроводных </w:t>
            </w:r>
            <w:r w:rsidRPr="008A4AEE">
              <w:rPr>
                <w:sz w:val="22"/>
                <w:szCs w:val="22"/>
              </w:rPr>
              <w:t xml:space="preserve"> сетей</w:t>
            </w:r>
            <w:r w:rsidRPr="008A4AEE">
              <w:rPr>
                <w:sz w:val="22"/>
                <w:szCs w:val="22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8A4AEE" w:rsidRPr="008A4AEE" w:rsidRDefault="005D5957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8,92</w:t>
            </w:r>
          </w:p>
        </w:tc>
      </w:tr>
      <w:tr w:rsidR="00B46B6F" w:rsidRPr="008A4AEE" w:rsidTr="00B06BA5">
        <w:tc>
          <w:tcPr>
            <w:tcW w:w="5280" w:type="dxa"/>
          </w:tcPr>
          <w:p w:rsidR="00B46B6F" w:rsidRPr="00B46B6F" w:rsidRDefault="00B46B6F" w:rsidP="00225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водозаборных скважин</w:t>
            </w:r>
          </w:p>
        </w:tc>
        <w:tc>
          <w:tcPr>
            <w:tcW w:w="3792" w:type="dxa"/>
          </w:tcPr>
          <w:p w:rsidR="00B46B6F" w:rsidRDefault="00B46B6F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8A4AEE" w:rsidRPr="008A4AEE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8A4AEE" w:rsidRPr="008A4AEE" w:rsidRDefault="00B56E92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4AEE" w:rsidRDefault="008A4AEE" w:rsidP="008A4AEE">
      <w:pPr>
        <w:rPr>
          <w:sz w:val="24"/>
          <w:szCs w:val="24"/>
        </w:rPr>
      </w:pPr>
    </w:p>
    <w:p w:rsidR="006448D3" w:rsidRPr="006448D3" w:rsidRDefault="006448D3" w:rsidP="00436071">
      <w:pPr>
        <w:widowControl w:val="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>Форма 2.2. Информация о тарифе на питьевую воду (питьевое водоснабжение)</w:t>
      </w:r>
      <w:r w:rsidR="00B71DE1">
        <w:rPr>
          <w:sz w:val="24"/>
          <w:szCs w:val="24"/>
        </w:rPr>
        <w:t xml:space="preserve"> (Пункт 15 Стандартов)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448D3" w:rsidRPr="006448D3" w:rsidTr="00E403F5">
        <w:tc>
          <w:tcPr>
            <w:tcW w:w="5280" w:type="dxa"/>
          </w:tcPr>
          <w:p w:rsidR="006448D3" w:rsidRPr="006448D3" w:rsidRDefault="006448D3" w:rsidP="00436071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6448D3" w:rsidRDefault="00916366" w:rsidP="00436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055451"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F70CF4" w:rsidRPr="00F15396" w:rsidRDefault="00916366" w:rsidP="00091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55451" w:rsidRPr="00055451">
              <w:rPr>
                <w:sz w:val="24"/>
                <w:szCs w:val="24"/>
              </w:rPr>
              <w:t xml:space="preserve"> </w:t>
            </w:r>
            <w:r w:rsidR="00BE7E74">
              <w:rPr>
                <w:sz w:val="24"/>
                <w:szCs w:val="24"/>
              </w:rPr>
              <w:t>№ 3/134 от 16.11.2022</w:t>
            </w:r>
          </w:p>
        </w:tc>
      </w:tr>
      <w:tr w:rsidR="006448D3" w:rsidRPr="006448D3" w:rsidTr="00055451"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F70CF4" w:rsidRDefault="00BE7E74" w:rsidP="00F7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103,10</w:t>
            </w:r>
            <w:r w:rsidR="00D61C81">
              <w:rPr>
                <w:sz w:val="24"/>
                <w:szCs w:val="24"/>
              </w:rPr>
              <w:t xml:space="preserve"> </w:t>
            </w:r>
            <w:r w:rsidR="00F15396">
              <w:rPr>
                <w:sz w:val="24"/>
                <w:szCs w:val="24"/>
              </w:rPr>
              <w:t>руб</w:t>
            </w:r>
            <w:r w:rsidR="006448D3" w:rsidRPr="006448D3">
              <w:rPr>
                <w:sz w:val="24"/>
                <w:szCs w:val="24"/>
              </w:rPr>
              <w:t>./куб.м.</w:t>
            </w:r>
          </w:p>
        </w:tc>
      </w:tr>
      <w:tr w:rsidR="006448D3" w:rsidRPr="006448D3" w:rsidTr="00055451"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D342A5" w:rsidRDefault="00D342A5" w:rsidP="00D61C81">
            <w:pPr>
              <w:jc w:val="both"/>
              <w:rPr>
                <w:sz w:val="24"/>
                <w:szCs w:val="24"/>
              </w:rPr>
            </w:pPr>
            <w:r w:rsidRPr="00F70CF4">
              <w:rPr>
                <w:sz w:val="24"/>
                <w:szCs w:val="24"/>
              </w:rPr>
              <w:t>С 01.01.20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F70CF4">
              <w:rPr>
                <w:sz w:val="24"/>
                <w:szCs w:val="24"/>
              </w:rPr>
              <w:t>г. по 3</w:t>
            </w:r>
            <w:r w:rsidR="00F70CF4">
              <w:rPr>
                <w:sz w:val="24"/>
                <w:szCs w:val="24"/>
              </w:rPr>
              <w:t>0</w:t>
            </w:r>
            <w:r w:rsidRPr="00F70CF4">
              <w:rPr>
                <w:sz w:val="24"/>
                <w:szCs w:val="24"/>
              </w:rPr>
              <w:t>.06.20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F70CF4">
              <w:rPr>
                <w:sz w:val="24"/>
                <w:szCs w:val="24"/>
              </w:rPr>
              <w:t>г.</w:t>
            </w:r>
          </w:p>
        </w:tc>
      </w:tr>
      <w:tr w:rsidR="00D342A5" w:rsidRPr="00F70CF4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F70CF4" w:rsidRDefault="00BE7E74" w:rsidP="00F7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123,72 </w:t>
            </w:r>
            <w:r w:rsidR="00D342A5" w:rsidRPr="006448D3">
              <w:rPr>
                <w:sz w:val="24"/>
                <w:szCs w:val="24"/>
              </w:rPr>
              <w:t>руб./куб.м.</w:t>
            </w:r>
          </w:p>
        </w:tc>
      </w:tr>
      <w:tr w:rsidR="00D342A5" w:rsidRPr="00F70CF4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6448D3" w:rsidRDefault="00D342A5" w:rsidP="00D61C81">
            <w:pPr>
              <w:jc w:val="both"/>
              <w:rPr>
                <w:sz w:val="24"/>
                <w:szCs w:val="24"/>
              </w:rPr>
            </w:pPr>
            <w:r w:rsidRPr="00D342A5">
              <w:rPr>
                <w:sz w:val="24"/>
                <w:szCs w:val="24"/>
              </w:rPr>
              <w:t>С 01.07.20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D342A5">
              <w:rPr>
                <w:sz w:val="24"/>
                <w:szCs w:val="24"/>
              </w:rPr>
              <w:t>г. по 31.12.20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D342A5">
              <w:rPr>
                <w:sz w:val="24"/>
                <w:szCs w:val="24"/>
              </w:rPr>
              <w:t>г.</w:t>
            </w:r>
          </w:p>
        </w:tc>
      </w:tr>
      <w:tr w:rsidR="00D342A5" w:rsidRPr="004537C2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4537C2" w:rsidRPr="004537C2" w:rsidRDefault="00D61C81" w:rsidP="00D342A5">
            <w:pPr>
              <w:jc w:val="both"/>
              <w:rPr>
                <w:sz w:val="24"/>
                <w:szCs w:val="24"/>
              </w:rPr>
            </w:pPr>
            <w:r w:rsidRPr="00D61C81">
              <w:rPr>
                <w:sz w:val="24"/>
                <w:szCs w:val="24"/>
                <w:lang w:val="en-US"/>
              </w:rPr>
              <w:t>https</w:t>
            </w:r>
            <w:r w:rsidRPr="00D61C81">
              <w:rPr>
                <w:sz w:val="24"/>
                <w:szCs w:val="24"/>
              </w:rPr>
              <w:t>://</w:t>
            </w:r>
            <w:r w:rsidRPr="00D61C81">
              <w:rPr>
                <w:sz w:val="24"/>
                <w:szCs w:val="24"/>
                <w:lang w:val="en-US"/>
              </w:rPr>
              <w:t>egov</w:t>
            </w:r>
            <w:r w:rsidRPr="00D61C81">
              <w:rPr>
                <w:sz w:val="24"/>
                <w:szCs w:val="24"/>
              </w:rPr>
              <w:t>-</w:t>
            </w:r>
            <w:r w:rsidRPr="00D61C81">
              <w:rPr>
                <w:sz w:val="24"/>
                <w:szCs w:val="24"/>
                <w:lang w:val="en-US"/>
              </w:rPr>
              <w:t>buryatia</w:t>
            </w:r>
            <w:r w:rsidRPr="00D61C81">
              <w:rPr>
                <w:sz w:val="24"/>
                <w:szCs w:val="24"/>
              </w:rPr>
              <w:t>.</w:t>
            </w:r>
            <w:r w:rsidRPr="00D61C81">
              <w:rPr>
                <w:sz w:val="24"/>
                <w:szCs w:val="24"/>
                <w:lang w:val="en-US"/>
              </w:rPr>
              <w:t>ru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rst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files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prikazy</w:t>
            </w:r>
            <w:r w:rsidRPr="00D61C81">
              <w:rPr>
                <w:sz w:val="24"/>
                <w:szCs w:val="24"/>
              </w:rPr>
              <w:t>/2021/3_</w:t>
            </w:r>
            <w:r w:rsidRPr="00D61C81">
              <w:rPr>
                <w:sz w:val="24"/>
                <w:szCs w:val="24"/>
                <w:lang w:val="en-US"/>
              </w:rPr>
              <w:t>gkh</w:t>
            </w:r>
            <w:r w:rsidRPr="00D61C81">
              <w:rPr>
                <w:sz w:val="24"/>
                <w:szCs w:val="24"/>
              </w:rPr>
              <w:t>/21_3-46.</w:t>
            </w:r>
            <w:r w:rsidRPr="00D61C81">
              <w:rPr>
                <w:sz w:val="24"/>
                <w:szCs w:val="24"/>
                <w:lang w:val="en-US"/>
              </w:rPr>
              <w:t>doc</w:t>
            </w:r>
          </w:p>
        </w:tc>
      </w:tr>
    </w:tbl>
    <w:p w:rsidR="009A140E" w:rsidRPr="004537C2" w:rsidRDefault="009A140E" w:rsidP="00EC18EC">
      <w:pPr>
        <w:jc w:val="right"/>
        <w:rPr>
          <w:sz w:val="28"/>
          <w:szCs w:val="28"/>
        </w:rPr>
        <w:sectPr w:rsidR="009A140E" w:rsidRPr="004537C2" w:rsidSect="0021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1D6" w:rsidRPr="006A2B87" w:rsidRDefault="0026256C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bookmarkStart w:id="1" w:name="_Toc411513400"/>
      <w:r w:rsidRPr="006A2B87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</w:t>
      </w:r>
      <w:r w:rsidR="00CE6E00" w:rsidRPr="006A2B87">
        <w:rPr>
          <w:rFonts w:ascii="Times New Roman" w:hAnsi="Times New Roman"/>
          <w:sz w:val="20"/>
          <w:lang w:val="ru-RU"/>
        </w:rPr>
        <w:t>24</w:t>
      </w:r>
      <w:r w:rsidR="00983BCE">
        <w:rPr>
          <w:rFonts w:ascii="Times New Roman" w:hAnsi="Times New Roman"/>
          <w:sz w:val="20"/>
          <w:lang w:val="ru-RU"/>
        </w:rPr>
        <w:t xml:space="preserve"> Стандартов</w:t>
      </w:r>
      <w:r w:rsidRPr="006A2B87">
        <w:rPr>
          <w:rFonts w:ascii="Times New Roman" w:hAnsi="Times New Roman"/>
          <w:sz w:val="20"/>
          <w:lang w:val="ru-RU"/>
        </w:rPr>
        <w:t>).</w:t>
      </w: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B2793A" w:rsidRPr="006A2B87" w:rsidRDefault="00B2793A" w:rsidP="00B2793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</w:rPr>
      </w:pPr>
      <w:r w:rsidRPr="006A2B87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F15396">
        <w:rPr>
          <w:rFonts w:ascii="Times New Roman" w:hAnsi="Times New Roman"/>
          <w:b w:val="0"/>
          <w:sz w:val="20"/>
          <w:lang w:val="ru-RU"/>
        </w:rPr>
        <w:t>(</w:t>
      </w:r>
      <w:r w:rsidR="00F15396" w:rsidRPr="00F15396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F15396">
        <w:rPr>
          <w:rFonts w:ascii="Times New Roman" w:hAnsi="Times New Roman"/>
          <w:b w:val="0"/>
          <w:sz w:val="20"/>
          <w:lang w:val="ru-RU"/>
        </w:rPr>
        <w:t>)</w:t>
      </w:r>
      <w:r w:rsidR="00F15396" w:rsidRPr="00F15396">
        <w:rPr>
          <w:rFonts w:ascii="Times New Roman" w:hAnsi="Times New Roman"/>
          <w:b w:val="0"/>
          <w:sz w:val="20"/>
        </w:rPr>
        <w:t xml:space="preserve"> </w:t>
      </w:r>
      <w:r w:rsidRPr="006A2B87">
        <w:rPr>
          <w:rFonts w:ascii="Times New Roman" w:hAnsi="Times New Roman"/>
          <w:b w:val="0"/>
          <w:sz w:val="20"/>
        </w:rPr>
        <w:t>ОЭЗ</w:t>
      </w:r>
      <w:bookmarkEnd w:id="1"/>
    </w:p>
    <w:p w:rsidR="00B2793A" w:rsidRPr="00D47378" w:rsidRDefault="00B2793A" w:rsidP="00B2793A">
      <w:pPr>
        <w:ind w:firstLine="851"/>
        <w:jc w:val="both"/>
        <w:rPr>
          <w:bCs/>
          <w:color w:val="000000"/>
        </w:rPr>
      </w:pPr>
    </w:p>
    <w:p w:rsidR="00B2793A" w:rsidRPr="006A2B87" w:rsidRDefault="00B2793A" w:rsidP="00B2793A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2" w:name="_Toc411513401"/>
      <w:r w:rsidRPr="006A2B87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2"/>
    </w:p>
    <w:p w:rsidR="00B2793A" w:rsidRPr="00D47378" w:rsidRDefault="00B2793A" w:rsidP="00B2793A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B2793A" w:rsidRPr="00D47378" w:rsidTr="00B2793A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Запрос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B2793A" w:rsidRPr="00D47378" w:rsidRDefault="00B2793A" w:rsidP="00B2793A">
      <w:pPr>
        <w:pStyle w:val="3"/>
        <w:spacing w:line="240" w:lineRule="auto"/>
        <w:ind w:left="1080"/>
        <w:rPr>
          <w:rFonts w:ascii="Times New Roman" w:hAnsi="Times New Roman"/>
          <w:sz w:val="20"/>
        </w:rPr>
      </w:pPr>
      <w:bookmarkStart w:id="3" w:name="_Toc411513402"/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(их филиалов)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3"/>
    </w:p>
    <w:p w:rsidR="00B2793A" w:rsidRPr="00D47378" w:rsidRDefault="00B2793A" w:rsidP="00B2793A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B2793A" w:rsidRPr="00D47378" w:rsidTr="00B2793A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</w:t>
            </w:r>
            <w:r w:rsidR="00F15396">
              <w:rPr>
                <w:color w:val="000000"/>
              </w:rPr>
              <w:t>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Заключения в Минэкономразвития России.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Запроса от Минэконом развития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 Направление проекта ТУ на согласование и/или подписание.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отказ и направление документов 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, согласованного внешними сетевыми организациями, в ЦА.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направление соответствующего Уведомления в Минэкономразвития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ТУ в Минэкономразвития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даты регистрации Запроса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филиалом УК, УК на выполнение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Представление Заявки на ТП в адрес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6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10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</w:pPr>
            <w:r w:rsidRPr="00D47378">
              <w:t>Комплект документов, обосновываю</w:t>
            </w:r>
            <w:r w:rsidR="00F15396">
              <w:t>щих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30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случае не согласия с представленным вариантом проекта договора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с </w:t>
            </w:r>
            <w:r w:rsidR="00F15396">
              <w:rPr>
                <w:color w:val="000000"/>
              </w:rPr>
              <w:t xml:space="preserve">АО «ОЭЗ» </w:t>
            </w:r>
            <w:r w:rsidRPr="00D47378">
              <w:rPr>
                <w:color w:val="000000"/>
              </w:rPr>
              <w:t>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«ОЭЗ»,</w:t>
            </w:r>
            <w:r w:rsidR="00B2793A" w:rsidRPr="00D47378">
              <w:rPr>
                <w:color w:val="000000"/>
              </w:rPr>
              <w:t xml:space="preserve">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Подключение осуществляется в срок не более 18 месяцев, со дня заключения договора на ТП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хозяйство или заключение договора с УК (филиалом)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 (филиала).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Минэкономразвития России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9A140E" w:rsidRDefault="009A140E" w:rsidP="00CB22B4">
      <w:pPr>
        <w:jc w:val="center"/>
        <w:rPr>
          <w:sz w:val="26"/>
          <w:szCs w:val="26"/>
        </w:rPr>
      </w:pPr>
    </w:p>
    <w:p w:rsidR="00B2793A" w:rsidRDefault="00B2793A" w:rsidP="00CB22B4">
      <w:pPr>
        <w:jc w:val="center"/>
        <w:rPr>
          <w:sz w:val="26"/>
          <w:szCs w:val="26"/>
        </w:rPr>
        <w:sectPr w:rsidR="00B2793A" w:rsidSect="00B279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22B4" w:rsidRPr="005F4A78" w:rsidRDefault="005F4A78" w:rsidP="00CB22B4">
      <w:pPr>
        <w:pStyle w:val="a3"/>
        <w:rPr>
          <w:b/>
          <w:sz w:val="26"/>
          <w:szCs w:val="26"/>
        </w:rPr>
      </w:pPr>
      <w:r w:rsidRPr="005F4A78">
        <w:rPr>
          <w:b/>
          <w:sz w:val="26"/>
          <w:szCs w:val="26"/>
        </w:rPr>
        <w:lastRenderedPageBreak/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b/>
          <w:sz w:val="26"/>
          <w:szCs w:val="26"/>
        </w:rPr>
        <w:t xml:space="preserve"> Стандартов</w:t>
      </w:r>
      <w:r w:rsidRPr="005F4A78">
        <w:rPr>
          <w:b/>
          <w:sz w:val="26"/>
          <w:szCs w:val="26"/>
        </w:rPr>
        <w:t>).</w:t>
      </w:r>
    </w:p>
    <w:p w:rsidR="005F4A78" w:rsidRDefault="005F4A78" w:rsidP="00CB22B4">
      <w:pPr>
        <w:pStyle w:val="a3"/>
        <w:rPr>
          <w:sz w:val="26"/>
          <w:szCs w:val="26"/>
        </w:rPr>
      </w:pPr>
    </w:p>
    <w:p w:rsidR="005F4A78" w:rsidRDefault="005F4A78" w:rsidP="00CB22B4">
      <w:pPr>
        <w:pStyle w:val="a3"/>
        <w:rPr>
          <w:sz w:val="26"/>
          <w:szCs w:val="26"/>
        </w:rPr>
      </w:pPr>
      <w:r w:rsidRPr="005F4A78">
        <w:rPr>
          <w:sz w:val="26"/>
          <w:szCs w:val="26"/>
        </w:rPr>
        <w:t>Форма Заявки на подключение (технологическое присоединение) к системам водоснабжения и водоотведения</w:t>
      </w:r>
    </w:p>
    <w:p w:rsidR="005F4A78" w:rsidRPr="00861C24" w:rsidRDefault="005F4A78" w:rsidP="00CB22B4">
      <w:pPr>
        <w:pStyle w:val="a3"/>
        <w:rPr>
          <w:sz w:val="26"/>
          <w:szCs w:val="26"/>
        </w:rPr>
      </w:pPr>
    </w:p>
    <w:p w:rsidR="00CB22B4" w:rsidRPr="00874EB7" w:rsidRDefault="00CB22B4" w:rsidP="00CB22B4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CB22B4" w:rsidRPr="003D0231" w:rsidRDefault="006B5EC9" w:rsidP="00CB22B4">
      <w:pPr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CB22B4" w:rsidRPr="003D0231">
        <w:rPr>
          <w:sz w:val="26"/>
          <w:szCs w:val="26"/>
        </w:rPr>
        <w:t>АО «ОЭЗ</w:t>
      </w:r>
      <w:r w:rsidR="00F15396">
        <w:rPr>
          <w:sz w:val="26"/>
          <w:szCs w:val="26"/>
        </w:rPr>
        <w:t xml:space="preserve"> «Байкальская гавань</w:t>
      </w:r>
      <w:r w:rsidR="00CB22B4" w:rsidRPr="003D0231">
        <w:rPr>
          <w:sz w:val="26"/>
          <w:szCs w:val="26"/>
        </w:rPr>
        <w:t>»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( __________</w:t>
      </w:r>
      <w:r w:rsidR="00F15396">
        <w:rPr>
          <w:sz w:val="26"/>
          <w:szCs w:val="26"/>
        </w:rPr>
        <w:t>________________</w:t>
      </w:r>
      <w:r w:rsidRPr="003D0231">
        <w:rPr>
          <w:sz w:val="26"/>
          <w:szCs w:val="26"/>
        </w:rPr>
        <w:t>_ )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</w:p>
    <w:p w:rsidR="00CB22B4" w:rsidRPr="00BA31BC" w:rsidRDefault="00CB22B4" w:rsidP="00CB22B4">
      <w:pPr>
        <w:ind w:left="5245"/>
        <w:contextualSpacing/>
        <w:rPr>
          <w:sz w:val="28"/>
          <w:szCs w:val="28"/>
        </w:rPr>
      </w:pP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D00221">
        <w:rPr>
          <w:sz w:val="26"/>
          <w:szCs w:val="26"/>
        </w:rPr>
        <w:t xml:space="preserve"> к системам водоснабжения и водоотведения</w:t>
      </w:r>
    </w:p>
    <w:p w:rsidR="00CB22B4" w:rsidRPr="00D00221" w:rsidRDefault="00CB22B4" w:rsidP="00CB22B4">
      <w:pPr>
        <w:spacing w:after="120"/>
        <w:ind w:firstLine="851"/>
        <w:jc w:val="both"/>
        <w:rPr>
          <w:sz w:val="26"/>
          <w:szCs w:val="26"/>
        </w:rPr>
      </w:pPr>
    </w:p>
    <w:p w:rsidR="00CB22B4" w:rsidRDefault="00CB22B4" w:rsidP="00CB22B4">
      <w:pPr>
        <w:spacing w:after="120"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водоснабжения и водоотведения АО «ОЭЗ» </w:t>
      </w:r>
    </w:p>
    <w:p w:rsidR="00CB22B4" w:rsidRDefault="00CB22B4" w:rsidP="00CB22B4">
      <w:pPr>
        <w:spacing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 </w:t>
      </w:r>
      <w:r>
        <w:rPr>
          <w:sz w:val="26"/>
          <w:szCs w:val="26"/>
        </w:rPr>
        <w:t>_______</w:t>
      </w:r>
      <w:r w:rsidRPr="001953FA">
        <w:rPr>
          <w:sz w:val="26"/>
          <w:szCs w:val="26"/>
        </w:rPr>
        <w:t>__________________________________</w:t>
      </w:r>
    </w:p>
    <w:p w:rsidR="00CB22B4" w:rsidRPr="001953FA" w:rsidRDefault="00CB22B4" w:rsidP="00CB22B4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61"/>
        <w:gridCol w:w="686"/>
        <w:gridCol w:w="2024"/>
        <w:gridCol w:w="677"/>
        <w:gridCol w:w="3521"/>
      </w:tblGrid>
      <w:tr w:rsidR="00CB22B4" w:rsidRPr="00C95472" w:rsidTr="00CB22B4">
        <w:tc>
          <w:tcPr>
            <w:tcW w:w="362" w:type="pct"/>
            <w:vAlign w:val="center"/>
          </w:tcPr>
          <w:p w:rsidR="00CB22B4" w:rsidRPr="00C95472" w:rsidRDefault="00CB22B4" w:rsidP="00CB22B4">
            <w:pPr>
              <w:spacing w:after="240"/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67" w:type="pct"/>
            <w:vAlign w:val="center"/>
          </w:tcPr>
          <w:p w:rsidR="00CB22B4" w:rsidRPr="00C95472" w:rsidRDefault="00CB22B4" w:rsidP="00CB22B4">
            <w:pPr>
              <w:jc w:val="center"/>
            </w:pPr>
          </w:p>
        </w:tc>
        <w:tc>
          <w:tcPr>
            <w:tcW w:w="1083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 w:rsidRPr="00C95472">
              <w:t>Увеличением</w:t>
            </w:r>
            <w:r>
              <w:t xml:space="preserve"> подключаемых</w:t>
            </w:r>
            <w:r w:rsidRPr="00C95472">
              <w:t xml:space="preserve"> мощност</w:t>
            </w:r>
            <w:r>
              <w:t>ей объекта</w:t>
            </w:r>
          </w:p>
        </w:tc>
        <w:tc>
          <w:tcPr>
            <w:tcW w:w="362" w:type="pct"/>
            <w:vAlign w:val="center"/>
          </w:tcPr>
          <w:p w:rsidR="00CB22B4" w:rsidRDefault="00CB22B4" w:rsidP="00CB22B4">
            <w:pPr>
              <w:jc w:val="center"/>
            </w:pPr>
          </w:p>
        </w:tc>
        <w:tc>
          <w:tcPr>
            <w:tcW w:w="1884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мощности</w:t>
            </w:r>
          </w:p>
        </w:tc>
      </w:tr>
    </w:tbl>
    <w:p w:rsidR="00CB22B4" w:rsidRDefault="00CB22B4" w:rsidP="00CB22B4">
      <w:pPr>
        <w:numPr>
          <w:ilvl w:val="0"/>
          <w:numId w:val="5"/>
        </w:numPr>
        <w:spacing w:before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З</w:t>
      </w:r>
      <w:r w:rsidRPr="001953FA">
        <w:rPr>
          <w:sz w:val="26"/>
          <w:szCs w:val="26"/>
        </w:rPr>
        <w:t>аявителе:</w:t>
      </w:r>
    </w:p>
    <w:p w:rsidR="00CB22B4" w:rsidRPr="001953FA" w:rsidRDefault="00CB22B4" w:rsidP="00CB22B4">
      <w:pPr>
        <w:spacing w:before="120"/>
        <w:jc w:val="both"/>
        <w:rPr>
          <w:sz w:val="26"/>
          <w:szCs w:val="26"/>
        </w:rPr>
      </w:pPr>
    </w:p>
    <w:p w:rsidR="00CB22B4" w:rsidRPr="001953FA" w:rsidRDefault="00CB22B4" w:rsidP="00CB22B4">
      <w:pPr>
        <w:numPr>
          <w:ilvl w:val="2"/>
          <w:numId w:val="5"/>
        </w:numPr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22B4" w:rsidRPr="00BA31BC" w:rsidTr="00CB22B4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0"/>
              <w:gridCol w:w="131"/>
              <w:gridCol w:w="111"/>
              <w:gridCol w:w="1098"/>
              <w:gridCol w:w="109"/>
              <w:gridCol w:w="357"/>
              <w:gridCol w:w="604"/>
              <w:gridCol w:w="129"/>
              <w:gridCol w:w="405"/>
              <w:gridCol w:w="126"/>
              <w:gridCol w:w="235"/>
              <w:gridCol w:w="366"/>
              <w:gridCol w:w="243"/>
              <w:gridCol w:w="585"/>
              <w:gridCol w:w="604"/>
              <w:gridCol w:w="66"/>
              <w:gridCol w:w="195"/>
              <w:gridCol w:w="407"/>
              <w:gridCol w:w="131"/>
              <w:gridCol w:w="2701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8"/>
              <w:gridCol w:w="116"/>
              <w:gridCol w:w="733"/>
              <w:gridCol w:w="240"/>
              <w:gridCol w:w="487"/>
              <w:gridCol w:w="979"/>
              <w:gridCol w:w="404"/>
              <w:gridCol w:w="487"/>
              <w:gridCol w:w="855"/>
              <w:gridCol w:w="673"/>
              <w:gridCol w:w="426"/>
              <w:gridCol w:w="274"/>
              <w:gridCol w:w="133"/>
              <w:gridCol w:w="258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67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lastRenderedPageBreak/>
                    <w:t>Ф. И. О.</w:t>
                  </w:r>
                </w:p>
              </w:tc>
              <w:tc>
                <w:tcPr>
                  <w:tcW w:w="4533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813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ЕГРИП (ОГРНИП)</w:t>
                  </w:r>
                </w:p>
              </w:tc>
              <w:tc>
                <w:tcPr>
                  <w:tcW w:w="210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46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  <w:tc>
                <w:tcPr>
                  <w:tcW w:w="211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419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74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26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6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1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9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40"/>
              <w:gridCol w:w="120"/>
              <w:gridCol w:w="735"/>
              <w:gridCol w:w="244"/>
              <w:gridCol w:w="365"/>
              <w:gridCol w:w="131"/>
              <w:gridCol w:w="645"/>
              <w:gridCol w:w="1233"/>
              <w:gridCol w:w="118"/>
              <w:gridCol w:w="737"/>
              <w:gridCol w:w="363"/>
              <w:gridCol w:w="308"/>
              <w:gridCol w:w="676"/>
              <w:gridCol w:w="240"/>
              <w:gridCol w:w="246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Дата выдачи</w:t>
                  </w:r>
                </w:p>
              </w:tc>
              <w:tc>
                <w:tcPr>
                  <w:tcW w:w="1354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4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BA31BC" w:rsidRDefault="00CB22B4" w:rsidP="00CB22B4">
            <w:pPr>
              <w:ind w:right="-250"/>
              <w:contextualSpacing/>
            </w:pPr>
          </w:p>
        </w:tc>
      </w:tr>
    </w:tbl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820"/>
        <w:gridCol w:w="344"/>
        <w:gridCol w:w="1165"/>
        <w:gridCol w:w="1517"/>
        <w:gridCol w:w="751"/>
        <w:gridCol w:w="256"/>
        <w:gridCol w:w="1135"/>
        <w:gridCol w:w="1029"/>
        <w:gridCol w:w="1505"/>
      </w:tblGrid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403" w:type="pct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439" w:type="pct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625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Владение</w:t>
            </w:r>
          </w:p>
        </w:tc>
        <w:tc>
          <w:tcPr>
            <w:tcW w:w="813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Строение</w:t>
            </w:r>
          </w:p>
        </w:tc>
        <w:tc>
          <w:tcPr>
            <w:tcW w:w="807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</w:tbl>
    <w:p w:rsidR="00CB22B4" w:rsidRDefault="00CB22B4" w:rsidP="00CB22B4">
      <w:pPr>
        <w:spacing w:before="120" w:after="120"/>
        <w:jc w:val="both"/>
        <w:rPr>
          <w:sz w:val="24"/>
          <w:szCs w:val="24"/>
          <w:lang w:val="en-US"/>
        </w:rPr>
      </w:pP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Технические параметры подключаемого объекта: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1746"/>
        <w:gridCol w:w="1299"/>
        <w:gridCol w:w="1176"/>
      </w:tblGrid>
      <w:tr w:rsidR="00CB22B4" w:rsidRPr="00550DE4" w:rsidTr="00CB22B4">
        <w:trPr>
          <w:trHeight w:val="330"/>
        </w:trPr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пожарное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хоз</w:t>
            </w:r>
            <w:r>
              <w:rPr>
                <w:color w:val="000000"/>
                <w:sz w:val="24"/>
                <w:szCs w:val="24"/>
              </w:rPr>
              <w:t>яйственно-</w:t>
            </w:r>
            <w:r w:rsidRPr="00550DE4">
              <w:rPr>
                <w:color w:val="000000"/>
                <w:sz w:val="24"/>
                <w:szCs w:val="24"/>
              </w:rPr>
              <w:t>бытовой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ливневой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л/сек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смен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часов в смене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раб. дней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94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Сроки проектирования и поэтапного введения в эксплуатацию объекта (в т.ч. по этапам и очередям)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1-я очередь: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…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  <w:lang w:val="en-US"/>
        </w:rPr>
      </w:pPr>
      <w:r w:rsidRPr="001953FA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  <w:lang w:val="en-US"/>
        </w:rPr>
        <w:t xml:space="preserve">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Если выдавались ранее: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Технические условия от «___» __________ _____ г. </w:t>
      </w:r>
      <w:r w:rsidRPr="001953FA">
        <w:rPr>
          <w:sz w:val="26"/>
          <w:szCs w:val="26"/>
          <w:lang w:val="en-US"/>
        </w:rPr>
        <w:t xml:space="preserve">  </w:t>
      </w:r>
      <w:r w:rsidRPr="001953FA">
        <w:rPr>
          <w:sz w:val="26"/>
          <w:szCs w:val="26"/>
        </w:rPr>
        <w:t>№ __</w:t>
      </w:r>
      <w:r w:rsidRPr="001953FA">
        <w:rPr>
          <w:sz w:val="26"/>
          <w:szCs w:val="26"/>
          <w:lang w:val="en-US"/>
        </w:rPr>
        <w:t>_</w:t>
      </w:r>
      <w:r w:rsidRPr="001953FA">
        <w:rPr>
          <w:sz w:val="26"/>
          <w:szCs w:val="26"/>
        </w:rPr>
        <w:t>________</w:t>
      </w:r>
      <w:r w:rsidRPr="001953FA">
        <w:rPr>
          <w:sz w:val="26"/>
          <w:szCs w:val="26"/>
          <w:lang w:val="en-US"/>
        </w:rPr>
        <w:t>______</w:t>
      </w:r>
      <w:r w:rsidRPr="001953FA">
        <w:rPr>
          <w:sz w:val="26"/>
          <w:szCs w:val="26"/>
        </w:rPr>
        <w:t>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«___» __________ _____ г __________.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виде разрешенного использования земельного участка: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CB22B4" w:rsidRPr="001953FA" w:rsidRDefault="00CB22B4" w:rsidP="00CB22B4">
      <w:pPr>
        <w:spacing w:before="240" w:after="240"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_______________________________________________________________________</w:t>
      </w:r>
    </w:p>
    <w:p w:rsidR="00CB22B4" w:rsidRPr="00D00221" w:rsidRDefault="00CB22B4" w:rsidP="00CB22B4">
      <w:pPr>
        <w:spacing w:before="240" w:after="240"/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"/>
        <w:gridCol w:w="8975"/>
      </w:tblGrid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Нотариально заверенные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</w:t>
            </w:r>
            <w:r>
              <w:rPr>
                <w:sz w:val="26"/>
                <w:szCs w:val="26"/>
              </w:rPr>
              <w:t>,</w:t>
            </w:r>
            <w:r w:rsidRPr="00D00221">
              <w:rPr>
                <w:sz w:val="26"/>
                <w:szCs w:val="26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Для юридических лиц – копии учредительных документов.</w:t>
            </w:r>
          </w:p>
        </w:tc>
      </w:tr>
    </w:tbl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D278F1" w:rsidRDefault="00CB22B4" w:rsidP="00CB22B4">
      <w:pPr>
        <w:pStyle w:val="ab"/>
        <w:spacing w:after="0" w:line="240" w:lineRule="auto"/>
        <w:ind w:left="0"/>
        <w:jc w:val="both"/>
        <w:rPr>
          <w:i/>
          <w:sz w:val="26"/>
          <w:szCs w:val="26"/>
          <w:u w:val="single"/>
        </w:rPr>
      </w:pPr>
      <w:r w:rsidRPr="00D278F1">
        <w:rPr>
          <w:i/>
          <w:sz w:val="26"/>
          <w:szCs w:val="26"/>
          <w:u w:val="single"/>
        </w:rPr>
        <w:t>Примечания:</w:t>
      </w:r>
    </w:p>
    <w:p w:rsidR="00CB22B4" w:rsidRPr="00D278F1" w:rsidRDefault="00CB22B4" w:rsidP="00CB22B4">
      <w:pPr>
        <w:pStyle w:val="ab"/>
        <w:spacing w:after="0" w:line="240" w:lineRule="auto"/>
        <w:ind w:left="0" w:firstLine="720"/>
        <w:jc w:val="both"/>
        <w:rPr>
          <w:i/>
          <w:sz w:val="26"/>
          <w:szCs w:val="26"/>
        </w:rPr>
      </w:pPr>
      <w:r w:rsidRPr="00D278F1">
        <w:rPr>
          <w:i/>
          <w:sz w:val="26"/>
          <w:szCs w:val="26"/>
        </w:rPr>
        <w:t>В случаях, если Заявитель ранее представлял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:rsidR="00CB22B4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0"/>
        <w:gridCol w:w="1967"/>
        <w:gridCol w:w="2047"/>
        <w:gridCol w:w="346"/>
        <w:gridCol w:w="436"/>
        <w:gridCol w:w="346"/>
        <w:gridCol w:w="1475"/>
        <w:gridCol w:w="404"/>
        <w:gridCol w:w="371"/>
        <w:gridCol w:w="493"/>
      </w:tblGrid>
      <w:tr w:rsidR="00CB22B4" w:rsidRPr="001953FA" w:rsidTr="00CB22B4">
        <w:tc>
          <w:tcPr>
            <w:tcW w:w="152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CB22B4" w:rsidRPr="00BA31BC" w:rsidTr="00CB22B4">
        <w:tc>
          <w:tcPr>
            <w:tcW w:w="1526" w:type="dxa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933305" w:rsidRPr="00F62366" w:rsidRDefault="00933305" w:rsidP="00933305">
      <w:pPr>
        <w:jc w:val="center"/>
        <w:rPr>
          <w:sz w:val="26"/>
          <w:szCs w:val="26"/>
        </w:rPr>
      </w:pPr>
    </w:p>
    <w:p w:rsidR="00933305" w:rsidRPr="00D44699" w:rsidRDefault="00933305" w:rsidP="00933305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933305" w:rsidRPr="00D44699" w:rsidRDefault="00933305" w:rsidP="00933305">
      <w:pPr>
        <w:pStyle w:val="a3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сетям водоснабжения и канализации проектируемых, строящихся, реконструируемых или построенных, но не подключенных объектов капитального строительства</w:t>
      </w:r>
    </w:p>
    <w:p w:rsidR="00933305" w:rsidRDefault="00933305" w:rsidP="00933305">
      <w:pPr>
        <w:pStyle w:val="a3"/>
        <w:ind w:firstLine="567"/>
        <w:jc w:val="both"/>
        <w:rPr>
          <w:szCs w:val="28"/>
        </w:rPr>
      </w:pP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933305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6"/>
          <w:szCs w:val="26"/>
        </w:rPr>
      </w:pPr>
      <w:r w:rsidRPr="00676BFC">
        <w:rPr>
          <w:sz w:val="26"/>
          <w:szCs w:val="26"/>
        </w:rPr>
        <w:t xml:space="preserve">Источник водоснабжения: </w:t>
      </w:r>
      <w:r w:rsidRPr="00676BFC">
        <w:rPr>
          <w:i/>
          <w:sz w:val="26"/>
          <w:szCs w:val="26"/>
        </w:rPr>
        <w:t>(подземные (водозаборные скважины, шахтные колодцы, горизонтальные водозаборы, лучевые водозаборы, каптаж родников) и поверхностных (стационарные и нестационарные водоприёмные устройства) вод.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Назначение системы водоснабжения (хозяйственно-питьевое водопотребление, промышленное водопотребление, нужды системы пожаротушения / внешней, внутренней/, указать краткую характеристику сбросов в зависимости от применения воды, специфики производства (вредное, опасное, особо опасное и т.п.).  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Категория водопотребления </w:t>
      </w:r>
      <w:r w:rsidRPr="00F62366">
        <w:rPr>
          <w:sz w:val="26"/>
          <w:szCs w:val="26"/>
        </w:rPr>
        <w:t>I, II, III (согласно СП 31.13330.2012)</w:t>
      </w:r>
      <w:r w:rsidRPr="008D4DBF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Требования к качеству воды в зависимости от назначения согласно ГОСТ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51232-98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ГОСТ 27065-86. (Рекомендации, касающиеся необходимости дополнительной системы очистки воды (монтаж фильтров, лаборатории по определению качества воды и т.п.).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Водоснабжение ____________________ осуществить от водопроводной сети _____________________________________________________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_____.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к участку водопроводной сети: </w:t>
      </w:r>
      <w:r>
        <w:rPr>
          <w:sz w:val="26"/>
          <w:szCs w:val="26"/>
        </w:rPr>
        <w:t>___________</w:t>
      </w:r>
      <w:r w:rsidRPr="00676BFC">
        <w:rPr>
          <w:sz w:val="26"/>
          <w:szCs w:val="26"/>
        </w:rPr>
        <w:t>_________ (</w:t>
      </w:r>
      <w:r w:rsidRPr="00F7369A">
        <w:rPr>
          <w:i/>
          <w:sz w:val="26"/>
          <w:szCs w:val="26"/>
        </w:rPr>
        <w:t>технологическая  камера ТК __ / врезка в ТК__</w:t>
      </w:r>
      <w:r w:rsidRPr="00676BFC">
        <w:rPr>
          <w:sz w:val="26"/>
          <w:szCs w:val="26"/>
        </w:rPr>
        <w:t>) материал труб (___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 xml:space="preserve">___).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 качестве отключающего устройства на участке водопроводной сети предусмотреть установку стального шарового крана в ТК ____.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Основные характеристики потребления: 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удельное (за год) хозяйственно-питьевое водопотребление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(литр/сутки);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lastRenderedPageBreak/>
        <w:t>- суточный расход воды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 xml:space="preserve"> 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расход воды на пожаротушение 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/сек);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пожарный объем воды __________________________________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_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максимальный срок восстановления пожарного объёма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 (час);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минимальный и максимальный свободный напор _____________</w:t>
      </w:r>
      <w:r>
        <w:rPr>
          <w:sz w:val="26"/>
          <w:szCs w:val="26"/>
        </w:rPr>
        <w:t xml:space="preserve">__  </w:t>
      </w:r>
      <w:r w:rsidRPr="00676BFC">
        <w:rPr>
          <w:sz w:val="26"/>
          <w:szCs w:val="26"/>
        </w:rPr>
        <w:t>(м);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объем резервуарного парка 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);  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давление воды в точке </w:t>
      </w:r>
      <w:r>
        <w:rPr>
          <w:sz w:val="26"/>
          <w:szCs w:val="26"/>
        </w:rPr>
        <w:t xml:space="preserve">присоединения </w:t>
      </w:r>
      <w:r w:rsidRPr="00676BFC">
        <w:rPr>
          <w:sz w:val="26"/>
          <w:szCs w:val="26"/>
        </w:rPr>
        <w:t xml:space="preserve"> P </w:t>
      </w:r>
      <w:r>
        <w:rPr>
          <w:sz w:val="26"/>
          <w:szCs w:val="26"/>
        </w:rPr>
        <w:t>_______________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 (кгс/см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);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пределы отклонения давления воды в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6BFC">
        <w:rPr>
          <w:sz w:val="26"/>
          <w:szCs w:val="26"/>
        </w:rPr>
        <w:t>от 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 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spacing w:line="276" w:lineRule="auto"/>
        <w:ind w:left="648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76BF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Режим использования системы водоснабжения (суточный, сезонный). Метод и график регулирования отпуска воды потребителю указать в </w:t>
      </w:r>
      <w:r w:rsidRPr="00F627B4">
        <w:rPr>
          <w:sz w:val="26"/>
          <w:szCs w:val="26"/>
        </w:rPr>
        <w:t xml:space="preserve">приложении </w:t>
      </w:r>
      <w:r>
        <w:rPr>
          <w:sz w:val="26"/>
          <w:szCs w:val="26"/>
        </w:rPr>
        <w:t>к данным техническим условиям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Характеристики надёжности системы водоснабжения (Рекомендации, касающиеся необходимости использования собственных источников водоснабжения и водоотведения или строительства резервного источника водоснабжения (бурение артезианской скважины, монтаж резервуара запаса воды) с учётом требований к надежности водоснабжения объекта</w:t>
      </w:r>
      <w:r>
        <w:rPr>
          <w:sz w:val="26"/>
          <w:szCs w:val="26"/>
        </w:rPr>
        <w:t xml:space="preserve"> ___________________________</w:t>
      </w:r>
      <w:r w:rsidRPr="00676BFC">
        <w:rPr>
          <w:sz w:val="26"/>
          <w:szCs w:val="26"/>
        </w:rPr>
        <w:t>___________).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водопровода  выполнить согласно </w:t>
      </w:r>
      <w:r w:rsidRPr="00F627B4">
        <w:rPr>
          <w:sz w:val="26"/>
          <w:szCs w:val="26"/>
        </w:rPr>
        <w:t>СП 31.13330.2012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выполнить 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(</w:t>
      </w:r>
      <w:r w:rsidRPr="00F7369A">
        <w:rPr>
          <w:i/>
          <w:sz w:val="26"/>
          <w:szCs w:val="26"/>
        </w:rPr>
        <w:t>в коллекторе______ / непроходных каналах /лотках / бесканально</w:t>
      </w:r>
      <w:r w:rsidRPr="00676BFC">
        <w:rPr>
          <w:sz w:val="26"/>
          <w:szCs w:val="26"/>
        </w:rPr>
        <w:t>)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 подземной прокладке трубопроводов – применить трубы</w:t>
      </w:r>
      <w:r>
        <w:rPr>
          <w:sz w:val="26"/>
          <w:szCs w:val="26"/>
        </w:rPr>
        <w:t>:</w:t>
      </w:r>
    </w:p>
    <w:p w:rsidR="00933305" w:rsidRPr="00676BFC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 __________________________________________________________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Проектом предусмотреть установку приборов учета типа 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с расходомерами  холодной воды ______________ с возможностью передачи информации в составе комплексной системы _____________  на центральный пульт диспетчерского управления и контроля.</w:t>
      </w:r>
      <w:r w:rsidRPr="00F7369A"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676BFC">
        <w:rPr>
          <w:sz w:val="26"/>
          <w:szCs w:val="26"/>
        </w:rPr>
        <w:t>согласовать с</w:t>
      </w:r>
      <w:r>
        <w:rPr>
          <w:sz w:val="26"/>
          <w:szCs w:val="26"/>
        </w:rPr>
        <w:t xml:space="preserve"> 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Границы эксплуатационной и балансовой ответственности определить по фланцам запорных задвижек на отводящих трубопроводах в </w:t>
      </w:r>
      <w:r w:rsidRPr="00B25241">
        <w:rPr>
          <w:sz w:val="26"/>
          <w:szCs w:val="26"/>
        </w:rPr>
        <w:t>ТК</w:t>
      </w:r>
      <w:r w:rsidRPr="00676BFC">
        <w:rPr>
          <w:sz w:val="26"/>
          <w:szCs w:val="26"/>
        </w:rPr>
        <w:t xml:space="preserve"> ____ со стороны потребителя по системе водоснабжения и по входу в технологический колодец </w:t>
      </w:r>
      <w:r w:rsidRPr="00F627B4">
        <w:rPr>
          <w:sz w:val="26"/>
          <w:szCs w:val="26"/>
        </w:rPr>
        <w:t>системы водоотведения</w:t>
      </w:r>
      <w:r w:rsidRPr="00676BFC">
        <w:rPr>
          <w:sz w:val="26"/>
          <w:szCs w:val="26"/>
        </w:rPr>
        <w:t xml:space="preserve"> со стороны потребителя.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системы канализации сточных вод выполнить согласно </w:t>
      </w:r>
      <w:r w:rsidRPr="00F627B4">
        <w:rPr>
          <w:sz w:val="26"/>
          <w:szCs w:val="26"/>
        </w:rPr>
        <w:t>СП 32.13330.2012</w:t>
      </w:r>
      <w:r w:rsidRPr="00676BFC">
        <w:rPr>
          <w:sz w:val="26"/>
          <w:szCs w:val="26"/>
        </w:rPr>
        <w:t xml:space="preserve">. </w:t>
      </w:r>
    </w:p>
    <w:p w:rsidR="00933305" w:rsidRPr="00F627B4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F627B4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 (схем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) </w:t>
      </w:r>
      <w:r w:rsidRPr="00676BFC">
        <w:rPr>
          <w:sz w:val="26"/>
          <w:szCs w:val="26"/>
        </w:rPr>
        <w:t>канализации</w:t>
      </w:r>
      <w:r w:rsidRPr="00F627B4">
        <w:rPr>
          <w:sz w:val="26"/>
          <w:szCs w:val="26"/>
        </w:rPr>
        <w:t xml:space="preserve"> согласно СП 32.13330.2012</w:t>
      </w:r>
      <w:r>
        <w:rPr>
          <w:sz w:val="26"/>
          <w:szCs w:val="26"/>
        </w:rPr>
        <w:t>:</w:t>
      </w:r>
      <w:r w:rsidRPr="00F627B4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</w:t>
      </w:r>
      <w:r w:rsidRPr="00F627B4">
        <w:rPr>
          <w:sz w:val="26"/>
          <w:szCs w:val="26"/>
        </w:rPr>
        <w:t>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Характеристика очистных канализационных сооружений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к которым подключена система сточных вод (мощностные показатели, виды очистки (биологическая, механическая, химическая), рекомендации, касающиеся необходимости </w:t>
      </w:r>
      <w:r w:rsidRPr="00676BFC">
        <w:rPr>
          <w:sz w:val="26"/>
          <w:szCs w:val="26"/>
        </w:rPr>
        <w:lastRenderedPageBreak/>
        <w:t>использования собственных механизмов водоотведения (фил</w:t>
      </w:r>
      <w:r>
        <w:rPr>
          <w:sz w:val="26"/>
          <w:szCs w:val="26"/>
        </w:rPr>
        <w:t>ьтрация с</w:t>
      </w:r>
      <w:r w:rsidRPr="00676BFC">
        <w:rPr>
          <w:sz w:val="26"/>
          <w:szCs w:val="26"/>
        </w:rPr>
        <w:t xml:space="preserve"> вторичным использованием, септирование и т.п.).</w:t>
      </w:r>
    </w:p>
    <w:p w:rsidR="00933305" w:rsidRPr="00F7369A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Основные нормативные показатели общих свойств сточных вод, отводимых абонентом</w:t>
      </w:r>
      <w:r>
        <w:rPr>
          <w:sz w:val="26"/>
          <w:szCs w:val="26"/>
        </w:rPr>
        <w:t>, согласно действующим нормативным документам</w:t>
      </w:r>
      <w:r w:rsidRPr="00676BFC">
        <w:rPr>
          <w:sz w:val="26"/>
          <w:szCs w:val="26"/>
        </w:rPr>
        <w:t xml:space="preserve">: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рН ___________________________________</w:t>
      </w:r>
      <w:r>
        <w:rPr>
          <w:sz w:val="26"/>
          <w:szCs w:val="26"/>
        </w:rPr>
        <w:t xml:space="preserve">________ </w:t>
      </w:r>
      <w:r w:rsidRPr="00676BFC">
        <w:rPr>
          <w:sz w:val="26"/>
          <w:szCs w:val="26"/>
        </w:rPr>
        <w:t>(в пределах 6,5 – 8,5);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объём сточных вод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______ (м</w:t>
      </w:r>
      <w:r w:rsidRPr="00B25241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/сутки);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температура сточных вод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не более 40</w:t>
      </w:r>
      <w:r w:rsidRPr="00F627B4">
        <w:rPr>
          <w:sz w:val="26"/>
          <w:szCs w:val="26"/>
          <w:vertAlign w:val="superscript"/>
        </w:rPr>
        <w:t>о</w:t>
      </w:r>
      <w:r w:rsidRPr="00F627B4">
        <w:rPr>
          <w:sz w:val="26"/>
          <w:szCs w:val="26"/>
        </w:rPr>
        <w:t>С</w:t>
      </w:r>
      <w:r w:rsidRPr="00676BFC">
        <w:rPr>
          <w:sz w:val="26"/>
          <w:szCs w:val="26"/>
        </w:rPr>
        <w:t>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взвешенные и всплывающие вещества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(не более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500) мг/л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 согласовать с ____</w:t>
      </w:r>
      <w:r>
        <w:rPr>
          <w:sz w:val="26"/>
          <w:szCs w:val="26"/>
        </w:rPr>
        <w:t>___________________</w:t>
      </w:r>
      <w:r w:rsidRPr="00676BFC">
        <w:rPr>
          <w:sz w:val="26"/>
          <w:szCs w:val="26"/>
        </w:rPr>
        <w:t>________ (сетевой организацией).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Проектная организация должна  иметь членство в </w:t>
      </w:r>
      <w:r w:rsidRPr="00F7369A">
        <w:rPr>
          <w:sz w:val="26"/>
          <w:szCs w:val="26"/>
        </w:rPr>
        <w:t>СРО</w:t>
      </w:r>
      <w:r w:rsidRPr="00676BFC">
        <w:rPr>
          <w:sz w:val="26"/>
          <w:szCs w:val="26"/>
        </w:rPr>
        <w:t>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Присоединение к сетям водоснабжения и водоотведения осуществляется только после завершения строительства и ввода объекта ______</w:t>
      </w:r>
      <w:r>
        <w:rPr>
          <w:sz w:val="26"/>
          <w:szCs w:val="26"/>
        </w:rPr>
        <w:t>________________</w:t>
      </w:r>
      <w:r w:rsidRPr="00676BFC">
        <w:rPr>
          <w:sz w:val="26"/>
          <w:szCs w:val="26"/>
        </w:rPr>
        <w:t>______ в эксплуатацию.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Технические условия действительны в течение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3-х лет.</w:t>
      </w:r>
    </w:p>
    <w:p w:rsidR="00933305" w:rsidRPr="00676BFC" w:rsidRDefault="00933305" w:rsidP="00933305">
      <w:pPr>
        <w:pStyle w:val="a3"/>
        <w:ind w:left="360"/>
        <w:jc w:val="both"/>
        <w:rPr>
          <w:sz w:val="26"/>
          <w:szCs w:val="26"/>
        </w:rPr>
      </w:pPr>
    </w:p>
    <w:p w:rsidR="00933305" w:rsidRPr="00676BFC" w:rsidRDefault="00933305" w:rsidP="00933305">
      <w:pPr>
        <w:jc w:val="center"/>
        <w:rPr>
          <w:sz w:val="26"/>
          <w:szCs w:val="26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</w:t>
      </w:r>
      <w:r w:rsidR="006830FF">
        <w:rPr>
          <w:rStyle w:val="FontStyle40"/>
          <w:sz w:val="24"/>
          <w:szCs w:val="24"/>
        </w:rPr>
        <w:t>3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оказания регулируемых услуг, в том числе договоров на водоснабжение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Управляющая компания обязуется:</w:t>
      </w:r>
    </w:p>
    <w:p w:rsidR="006448D3" w:rsidRPr="006448D3" w:rsidRDefault="006448D3" w:rsidP="006448D3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 Обеспечить Абоненту отпуск питьевой воды до границы эксплуатационной ответственности сторон между </w:t>
      </w:r>
      <w:r w:rsidR="00684291">
        <w:rPr>
          <w:rStyle w:val="FontStyle39"/>
          <w:rFonts w:ascii="Times New Roman" w:hAnsi="Times New Roman" w:cs="Times New Roman"/>
          <w:sz w:val="22"/>
          <w:szCs w:val="22"/>
        </w:rPr>
        <w:t xml:space="preserve">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Управляющей компанией Абонентом, в соответствии с Актом разграничения эксплуатационной ответственности сторон по водопроводным сетям, а также соответствующие требования государственных стандартов, санитарных правил и норм, в соответствии с выданной Управляющей компанией разрешительной документацией на подключение к системе коммунального водоснабжения Управляющей компании. 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Учет количества принятых (сброшенных) сточных вод</w:t>
      </w:r>
    </w:p>
    <w:p w:rsidR="006448D3" w:rsidRPr="006448D3" w:rsidRDefault="006448D3" w:rsidP="006448D3">
      <w:pPr>
        <w:pStyle w:val="Style12"/>
        <w:widowControl/>
        <w:suppressAutoHyphens/>
        <w:spacing w:line="240" w:lineRule="auto"/>
        <w:ind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2.1. Учет количества отпущенной (полученной) питьевой воды из системы коммунального водоснабжения Управляющей компании, производится по показаниям приборов учета питьевой воды;</w:t>
      </w:r>
    </w:p>
    <w:p w:rsidR="006448D3" w:rsidRPr="006448D3" w:rsidRDefault="006448D3" w:rsidP="006448D3">
      <w:pPr>
        <w:pStyle w:val="Style4"/>
        <w:widowControl/>
        <w:suppressAutoHyphens/>
        <w:spacing w:line="240" w:lineRule="auto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2.2. В случае отсутствия у Абонента приборов учета, количество отпущенной (полученной) питьевой воды исчисляется по пропускной способности устройств и сооружений для присоединения к системам коммунального водоснабжения.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 В целях обеспечения надлежащего учета Абонентом полученной питьевой воды Абонент обязан: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2.3.1. Иметь узлы учета, соответствующие требованиям нормативных правовых актов Российской Федерации, оборудованные приборами учета питьевой воды, включенными в государственный реестр средств измерений, содержать их.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2.3.2. Обеспечить сохранность пломб на приборах учета, задвижке обводной линии, пожарных гидрантах, задвижках и других водопроводных устройствах, находящихся на его территории, включая пломбы, установленные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2.3.3. Нести ответственность за сохранность и целостность приборов учета и пломб на них, а также за своевременную поверку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2.3.4. Сообщать Управляющей компании не позднее чем в трехдневный срок обо всех неисправностях, повреждениях и нарушениях в работе приборов учета, а также о срыве или нарушении целостности пломб на них, истечении межповерочного срока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2.3.5. При плановом, временном или полном прекращении расхода питьевой воды, а также при изменении расхода, влекущем за собой необходимость замены установленного прибора учета прибором учета с другим внутренним диаметром, за две недели до намеченной даты в письменной форме сообщить об этом Управляющей компании.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временном или полном прекращении расхода питьевой воды Абонент обязан обратиться на Управляющею компанию для закрытия ввода.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изменении расхода питьевой воды, влекущем за собой необходимость замены прибора учета прибором учета с другим внутренним диаметром, заменить прибор учета другим, внутренний диаметр которого позволяет учитывать фактическое водопотребление, по согласованию с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2.3.6. Приказом руководителя организации или уполномоченного им лица назначить ответственное лицо Абонента за надлежащее содержание помещения, в котором располагается узел учета, сохранность оборудования узла учета, целостность пломб на приборах учета, задвижках на обводных линиях, пломб, установленных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2.3.7. Обеспечивать беспрепятственный доступ представителей Управляющей компании на узлы учета Абонента.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2.3.8. Не допускать без согласования с Управляющей компанией увеличение или уменьшение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 xml:space="preserve">расхода питьевой воды, влекущее за собой необходимость замены прибора учета прибором учета с другим внутренним диаметром, реконструкцию или ввод в эксплуатацию новых водопроводных сетей, сооружений и устройств на них, изменение схем и обвязки узла учета, замену приборов учета,  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Указанные изменения оформляются дополнительным соглашением к настоящему договору или новым договором. </w:t>
      </w:r>
    </w:p>
    <w:p w:rsidR="00D342A5" w:rsidRDefault="00D342A5" w:rsidP="008510FA">
      <w:pPr>
        <w:jc w:val="center"/>
        <w:rPr>
          <w:b/>
          <w:sz w:val="24"/>
          <w:szCs w:val="24"/>
        </w:rPr>
      </w:pPr>
    </w:p>
    <w:p w:rsidR="008A2795" w:rsidRPr="0059724E" w:rsidRDefault="008A2795" w:rsidP="008A2795">
      <w:pPr>
        <w:jc w:val="right"/>
        <w:rPr>
          <w:rFonts w:eastAsia="Calibri"/>
          <w:sz w:val="24"/>
          <w:szCs w:val="22"/>
          <w:lang w:eastAsia="en-US"/>
        </w:rPr>
      </w:pPr>
      <w:r w:rsidRPr="0059724E">
        <w:rPr>
          <w:rFonts w:eastAsia="Calibri"/>
          <w:sz w:val="24"/>
          <w:szCs w:val="22"/>
          <w:lang w:eastAsia="en-US"/>
        </w:rPr>
        <w:t>Приложение № 1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 xml:space="preserve">Раскрытие информации в соответствия с Постановлением Правительства РФ от 17 января 2013 г. № </w:t>
      </w:r>
      <w:r w:rsidR="00683804">
        <w:rPr>
          <w:rFonts w:eastAsia="Calibri"/>
          <w:b/>
          <w:sz w:val="24"/>
          <w:szCs w:val="22"/>
          <w:lang w:eastAsia="en-US"/>
        </w:rPr>
        <w:t>6</w:t>
      </w:r>
      <w:r w:rsidRPr="0059724E">
        <w:rPr>
          <w:rFonts w:eastAsia="Calibri"/>
          <w:b/>
          <w:sz w:val="24"/>
          <w:szCs w:val="22"/>
          <w:lang w:eastAsia="en-US"/>
        </w:rPr>
        <w:t xml:space="preserve"> "О стандартах раскрытия информации в сфере водоснабжения и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водоотведения"</w:t>
      </w:r>
      <w:r w:rsidR="00204046">
        <w:rPr>
          <w:rFonts w:eastAsia="Calibri"/>
          <w:b/>
          <w:sz w:val="24"/>
          <w:szCs w:val="22"/>
          <w:lang w:eastAsia="en-US"/>
        </w:rPr>
        <w:t xml:space="preserve"> (п. 21 Стандартов)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АО «ОЭЗ</w:t>
      </w:r>
      <w:r w:rsidR="00F15396">
        <w:rPr>
          <w:rFonts w:eastAsia="Calibri"/>
          <w:b/>
          <w:sz w:val="24"/>
          <w:szCs w:val="22"/>
          <w:lang w:eastAsia="en-US"/>
        </w:rPr>
        <w:t xml:space="preserve"> «Байкальская гавань»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4721"/>
        <w:gridCol w:w="4252"/>
      </w:tblGrid>
      <w:tr w:rsidR="008A2795" w:rsidRPr="0059724E" w:rsidTr="008A2795">
        <w:trPr>
          <w:trHeight w:hRule="exact" w:val="147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left="10" w:right="5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ind w:left="1109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пункт 21 Стандартов</w:t>
            </w:r>
          </w:p>
        </w:tc>
      </w:tr>
      <w:tr w:rsidR="008A2795" w:rsidRPr="0059724E" w:rsidTr="008A2795">
        <w:trPr>
          <w:trHeight w:hRule="exact" w:val="8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а)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поданных заявок о подключении к централизованной системе холодного водоснабжения в течение </w:t>
            </w:r>
            <w:r w:rsidR="00DF5B67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rPr>
          <w:trHeight w:hRule="exact" w:val="83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б)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исполненных заявок о подключении к централизованной системе холодного водоснабжения в течение </w:t>
            </w:r>
            <w:r w:rsidR="00E56CB2" w:rsidRPr="00E56CB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rPr>
          <w:trHeight w:hRule="exact" w:val="126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в)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D972D4" w:rsidRPr="0059724E">
              <w:rPr>
                <w:spacing w:val="-10"/>
                <w:sz w:val="22"/>
                <w:szCs w:val="22"/>
              </w:rPr>
              <w:t xml:space="preserve"> </w:t>
            </w:r>
            <w:r w:rsidRPr="0059724E">
              <w:rPr>
                <w:spacing w:val="-10"/>
                <w:sz w:val="22"/>
                <w:szCs w:val="22"/>
              </w:rPr>
              <w:t>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8A2795">
        <w:trPr>
          <w:trHeight w:hRule="exact" w:val="106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г)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резерв мощности централизованной системы холодного водоснабжения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 (тыс.куб.м./сутки)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1,445</w:t>
            </w:r>
          </w:p>
        </w:tc>
      </w:tr>
    </w:tbl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510FA" w:rsidRDefault="008510FA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632724" w:rsidRPr="00204046" w:rsidRDefault="00632724" w:rsidP="00632724">
      <w:pPr>
        <w:jc w:val="center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соответствия с Постановлением Правительства РФ от 17 января 2013 г. № 6 "О стандартах раскрытия информации в сфере водоснабжения и</w:t>
      </w:r>
    </w:p>
    <w:p w:rsidR="008A2795" w:rsidRPr="00632724" w:rsidRDefault="00632724" w:rsidP="00632724">
      <w:pPr>
        <w:jc w:val="center"/>
        <w:rPr>
          <w:sz w:val="24"/>
          <w:szCs w:val="24"/>
        </w:rPr>
      </w:pPr>
      <w:r w:rsidRPr="00204046">
        <w:rPr>
          <w:b/>
          <w:sz w:val="24"/>
          <w:szCs w:val="24"/>
        </w:rPr>
        <w:t>водоотведения"</w:t>
      </w:r>
      <w:r w:rsidR="00983BCE" w:rsidRPr="00204046">
        <w:rPr>
          <w:b/>
          <w:sz w:val="24"/>
          <w:szCs w:val="24"/>
        </w:rPr>
        <w:t xml:space="preserve"> (Пункт 24</w:t>
      </w:r>
      <w:r w:rsidR="00204046">
        <w:rPr>
          <w:b/>
          <w:sz w:val="24"/>
          <w:szCs w:val="24"/>
        </w:rPr>
        <w:t xml:space="preserve"> Стандартов</w:t>
      </w:r>
      <w:r w:rsidR="00983BCE" w:rsidRPr="00204046">
        <w:rPr>
          <w:b/>
          <w:sz w:val="24"/>
          <w:szCs w:val="24"/>
        </w:rPr>
        <w:t>)</w:t>
      </w: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00"/>
        <w:gridCol w:w="2434"/>
        <w:gridCol w:w="2241"/>
        <w:gridCol w:w="1522"/>
      </w:tblGrid>
      <w:tr w:rsidR="008510FA" w:rsidRPr="008510FA" w:rsidTr="00B06BA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52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F15396" w:rsidRPr="008510FA" w:rsidTr="00B06BA5">
        <w:trPr>
          <w:trHeight w:val="1128"/>
        </w:trPr>
        <w:tc>
          <w:tcPr>
            <w:tcW w:w="451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200-221</w:t>
            </w:r>
          </w:p>
        </w:tc>
        <w:tc>
          <w:tcPr>
            <w:tcW w:w="1525" w:type="dxa"/>
          </w:tcPr>
          <w:p w:rsidR="00F15396" w:rsidRPr="008510FA" w:rsidRDefault="00D972D4" w:rsidP="00F15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8510FA" w:rsidRDefault="008510FA" w:rsidP="00DA4CCA">
      <w:pPr>
        <w:pStyle w:val="a3"/>
        <w:ind w:left="360"/>
        <w:jc w:val="both"/>
        <w:rPr>
          <w:szCs w:val="28"/>
        </w:rPr>
      </w:pPr>
    </w:p>
    <w:p w:rsidR="00DA4CCA" w:rsidRDefault="00DA4CCA" w:rsidP="00EC18EC">
      <w:pPr>
        <w:jc w:val="right"/>
        <w:rPr>
          <w:sz w:val="28"/>
          <w:szCs w:val="28"/>
        </w:rPr>
      </w:pPr>
    </w:p>
    <w:sectPr w:rsidR="00DA4CCA" w:rsidSect="00B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3A" w:rsidRDefault="000A763A" w:rsidP="008510FA">
      <w:r>
        <w:separator/>
      </w:r>
    </w:p>
  </w:endnote>
  <w:endnote w:type="continuationSeparator" w:id="0">
    <w:p w:rsidR="000A763A" w:rsidRDefault="000A763A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3A" w:rsidRDefault="000A763A" w:rsidP="008510FA">
      <w:r>
        <w:separator/>
      </w:r>
    </w:p>
  </w:footnote>
  <w:footnote w:type="continuationSeparator" w:id="0">
    <w:p w:rsidR="000A763A" w:rsidRDefault="000A763A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17899"/>
    <w:rsid w:val="00045367"/>
    <w:rsid w:val="00055451"/>
    <w:rsid w:val="000641CE"/>
    <w:rsid w:val="000673A7"/>
    <w:rsid w:val="0009183D"/>
    <w:rsid w:val="000A2C85"/>
    <w:rsid w:val="000A763A"/>
    <w:rsid w:val="000C2B2E"/>
    <w:rsid w:val="00111DBC"/>
    <w:rsid w:val="00151728"/>
    <w:rsid w:val="001531B1"/>
    <w:rsid w:val="0018030B"/>
    <w:rsid w:val="00187C63"/>
    <w:rsid w:val="001A21D6"/>
    <w:rsid w:val="001B10D1"/>
    <w:rsid w:val="001D6A96"/>
    <w:rsid w:val="001E33B3"/>
    <w:rsid w:val="00204046"/>
    <w:rsid w:val="002107A8"/>
    <w:rsid w:val="00210FDE"/>
    <w:rsid w:val="002168D8"/>
    <w:rsid w:val="002255F4"/>
    <w:rsid w:val="00236B30"/>
    <w:rsid w:val="002373E6"/>
    <w:rsid w:val="00245FC4"/>
    <w:rsid w:val="0026256C"/>
    <w:rsid w:val="0029164A"/>
    <w:rsid w:val="002C30FD"/>
    <w:rsid w:val="002C5EF7"/>
    <w:rsid w:val="002C760E"/>
    <w:rsid w:val="002D75ED"/>
    <w:rsid w:val="00323936"/>
    <w:rsid w:val="00351C5F"/>
    <w:rsid w:val="003A1C7D"/>
    <w:rsid w:val="003E4F95"/>
    <w:rsid w:val="003F0899"/>
    <w:rsid w:val="00411239"/>
    <w:rsid w:val="00436071"/>
    <w:rsid w:val="00436F6E"/>
    <w:rsid w:val="004537C2"/>
    <w:rsid w:val="0046286E"/>
    <w:rsid w:val="0047156C"/>
    <w:rsid w:val="004C0B6D"/>
    <w:rsid w:val="004C57A6"/>
    <w:rsid w:val="005034F4"/>
    <w:rsid w:val="00510D1E"/>
    <w:rsid w:val="00513D7F"/>
    <w:rsid w:val="005207A8"/>
    <w:rsid w:val="005415D9"/>
    <w:rsid w:val="00545EE5"/>
    <w:rsid w:val="00570D16"/>
    <w:rsid w:val="0057266E"/>
    <w:rsid w:val="005C6B6A"/>
    <w:rsid w:val="005D5957"/>
    <w:rsid w:val="005F4A78"/>
    <w:rsid w:val="00621A18"/>
    <w:rsid w:val="00632724"/>
    <w:rsid w:val="00635F61"/>
    <w:rsid w:val="00637E2A"/>
    <w:rsid w:val="006448D3"/>
    <w:rsid w:val="006830FF"/>
    <w:rsid w:val="00683804"/>
    <w:rsid w:val="00684291"/>
    <w:rsid w:val="00684A5F"/>
    <w:rsid w:val="006A1AC5"/>
    <w:rsid w:val="006A2B87"/>
    <w:rsid w:val="006B0360"/>
    <w:rsid w:val="006B5EC9"/>
    <w:rsid w:val="006C211B"/>
    <w:rsid w:val="006E6861"/>
    <w:rsid w:val="007126BB"/>
    <w:rsid w:val="00716369"/>
    <w:rsid w:val="00720C01"/>
    <w:rsid w:val="00744499"/>
    <w:rsid w:val="007507B7"/>
    <w:rsid w:val="007909F2"/>
    <w:rsid w:val="007A2E9B"/>
    <w:rsid w:val="007E7945"/>
    <w:rsid w:val="008060FB"/>
    <w:rsid w:val="00814B6B"/>
    <w:rsid w:val="008510FA"/>
    <w:rsid w:val="00855484"/>
    <w:rsid w:val="00897B85"/>
    <w:rsid w:val="008A2795"/>
    <w:rsid w:val="008A4AEE"/>
    <w:rsid w:val="008B5374"/>
    <w:rsid w:val="008F7075"/>
    <w:rsid w:val="00906837"/>
    <w:rsid w:val="00916366"/>
    <w:rsid w:val="00923A13"/>
    <w:rsid w:val="00933305"/>
    <w:rsid w:val="00947620"/>
    <w:rsid w:val="0098315E"/>
    <w:rsid w:val="00983BCE"/>
    <w:rsid w:val="009A140E"/>
    <w:rsid w:val="009F4EF8"/>
    <w:rsid w:val="00A71961"/>
    <w:rsid w:val="00AB5D2C"/>
    <w:rsid w:val="00AE17EF"/>
    <w:rsid w:val="00AE1938"/>
    <w:rsid w:val="00B06BA5"/>
    <w:rsid w:val="00B254B9"/>
    <w:rsid w:val="00B2793A"/>
    <w:rsid w:val="00B46B6F"/>
    <w:rsid w:val="00B52915"/>
    <w:rsid w:val="00B52B22"/>
    <w:rsid w:val="00B56E92"/>
    <w:rsid w:val="00B71DE1"/>
    <w:rsid w:val="00B96A69"/>
    <w:rsid w:val="00BE7E74"/>
    <w:rsid w:val="00C009A7"/>
    <w:rsid w:val="00C146E5"/>
    <w:rsid w:val="00C238E9"/>
    <w:rsid w:val="00C359A4"/>
    <w:rsid w:val="00C43BD0"/>
    <w:rsid w:val="00C71A03"/>
    <w:rsid w:val="00CA1F0C"/>
    <w:rsid w:val="00CB22B4"/>
    <w:rsid w:val="00CE2E73"/>
    <w:rsid w:val="00CE6E00"/>
    <w:rsid w:val="00D210B2"/>
    <w:rsid w:val="00D31E23"/>
    <w:rsid w:val="00D342A5"/>
    <w:rsid w:val="00D525FB"/>
    <w:rsid w:val="00D61C81"/>
    <w:rsid w:val="00D972D4"/>
    <w:rsid w:val="00DA4CCA"/>
    <w:rsid w:val="00DB5387"/>
    <w:rsid w:val="00DD5930"/>
    <w:rsid w:val="00DD7E85"/>
    <w:rsid w:val="00DE30D5"/>
    <w:rsid w:val="00DF5B67"/>
    <w:rsid w:val="00E403F5"/>
    <w:rsid w:val="00E45AD7"/>
    <w:rsid w:val="00E56CB2"/>
    <w:rsid w:val="00EC18EC"/>
    <w:rsid w:val="00EC4072"/>
    <w:rsid w:val="00ED1199"/>
    <w:rsid w:val="00EE08DE"/>
    <w:rsid w:val="00F00BD1"/>
    <w:rsid w:val="00F15396"/>
    <w:rsid w:val="00F37FF4"/>
    <w:rsid w:val="00F57836"/>
    <w:rsid w:val="00F70CF4"/>
    <w:rsid w:val="00FC5AC2"/>
    <w:rsid w:val="00FC7E18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BE6"/>
  <w15:chartTrackingRefBased/>
  <w15:docId w15:val="{BA17E778-1FEE-4B7F-8B72-DEA3E336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CB22B4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character" w:customStyle="1" w:styleId="30">
    <w:name w:val="Заголовок 3 Знак"/>
    <w:link w:val="3"/>
    <w:rsid w:val="00CB22B4"/>
    <w:rPr>
      <w:rFonts w:ascii="Arial" w:eastAsia="Times New Roman" w:hAnsi="Arial"/>
      <w:b/>
      <w:sz w:val="24"/>
    </w:rPr>
  </w:style>
  <w:style w:type="paragraph" w:styleId="ab">
    <w:name w:val="List Paragraph"/>
    <w:basedOn w:val="a"/>
    <w:uiPriority w:val="34"/>
    <w:qFormat/>
    <w:rsid w:val="00CB22B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c">
    <w:name w:val="Название"/>
    <w:basedOn w:val="a"/>
    <w:link w:val="ad"/>
    <w:qFormat/>
    <w:rsid w:val="00B2793A"/>
    <w:pPr>
      <w:jc w:val="center"/>
    </w:pPr>
    <w:rPr>
      <w:sz w:val="24"/>
      <w:lang w:val="x-none" w:eastAsia="x-none"/>
    </w:rPr>
  </w:style>
  <w:style w:type="character" w:customStyle="1" w:styleId="ad">
    <w:name w:val="Название Знак"/>
    <w:link w:val="ac"/>
    <w:rsid w:val="00B2793A"/>
    <w:rPr>
      <w:rFonts w:eastAsia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2E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E2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1E0F-A6F2-4AAF-B944-45DDFED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BMA</cp:lastModifiedBy>
  <cp:revision>3</cp:revision>
  <cp:lastPrinted>2017-04-04T12:20:00Z</cp:lastPrinted>
  <dcterms:created xsi:type="dcterms:W3CDTF">2023-01-10T01:36:00Z</dcterms:created>
  <dcterms:modified xsi:type="dcterms:W3CDTF">2023-03-15T02:09:00Z</dcterms:modified>
</cp:coreProperties>
</file>